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A3" w:rsidRDefault="00717FA3" w:rsidP="00717FA3">
      <w:pPr>
        <w:spacing w:after="0"/>
        <w:jc w:val="center"/>
        <w:rPr>
          <w:u w:val="none"/>
        </w:rPr>
      </w:pPr>
      <w:r>
        <w:rPr>
          <w:u w:val="none"/>
        </w:rPr>
        <w:t xml:space="preserve">ПРОТОКОЛ  </w:t>
      </w:r>
    </w:p>
    <w:p w:rsidR="00717FA3" w:rsidRDefault="00717FA3" w:rsidP="00717FA3">
      <w:pPr>
        <w:spacing w:after="0"/>
        <w:jc w:val="center"/>
        <w:rPr>
          <w:u w:val="none"/>
        </w:rPr>
      </w:pPr>
      <w:r>
        <w:rPr>
          <w:u w:val="none"/>
        </w:rPr>
        <w:t>02.09.2021 г.</w:t>
      </w:r>
    </w:p>
    <w:p w:rsidR="00717FA3" w:rsidRDefault="00717FA3" w:rsidP="00717FA3">
      <w:pPr>
        <w:spacing w:after="0"/>
        <w:jc w:val="center"/>
        <w:rPr>
          <w:u w:val="none"/>
        </w:rPr>
      </w:pPr>
    </w:p>
    <w:p w:rsidR="00717FA3" w:rsidRDefault="00717FA3" w:rsidP="00717FA3">
      <w:pPr>
        <w:spacing w:after="0"/>
        <w:jc w:val="center"/>
        <w:rPr>
          <w:u w:val="none"/>
        </w:rPr>
      </w:pPr>
      <w:r>
        <w:rPr>
          <w:u w:val="none"/>
        </w:rPr>
        <w:t xml:space="preserve">за определяне на резултатите от конкурса за длъжността Секретар на Община </w:t>
      </w:r>
    </w:p>
    <w:p w:rsidR="00717FA3" w:rsidRDefault="00717FA3" w:rsidP="00717FA3">
      <w:pPr>
        <w:spacing w:after="0"/>
        <w:jc w:val="center"/>
        <w:rPr>
          <w:u w:val="none"/>
        </w:rPr>
      </w:pPr>
      <w:r>
        <w:rPr>
          <w:u w:val="none"/>
        </w:rPr>
        <w:t>в административно звено Общинска администрация Хитрино</w:t>
      </w:r>
    </w:p>
    <w:p w:rsidR="00717FA3" w:rsidRDefault="00717FA3" w:rsidP="00717FA3">
      <w:pPr>
        <w:spacing w:after="0"/>
        <w:rPr>
          <w:u w:val="none"/>
        </w:rPr>
      </w:pPr>
    </w:p>
    <w:p w:rsidR="00717FA3" w:rsidRDefault="00717FA3" w:rsidP="00717FA3">
      <w:pPr>
        <w:spacing w:after="0"/>
        <w:rPr>
          <w:u w:val="none"/>
        </w:rPr>
      </w:pPr>
      <w:r>
        <w:rPr>
          <w:u w:val="none"/>
        </w:rPr>
        <w:tab/>
        <w:t>Конкурсната комисията се събра, за да одобри системата за определяне на резултатите от конкурса за длъжността Секретар на Община Хитрино и да определи коефициента, с който да се умножават резултатите на всеки кандидат, получил при решаване на теста и при интервюто, имайки предвид тяхната относителна тежест при преценка на качествата на кандидатите за заемане на конкурсната длъжност.</w:t>
      </w:r>
    </w:p>
    <w:p w:rsidR="00717FA3" w:rsidRDefault="00717FA3" w:rsidP="00717FA3">
      <w:pPr>
        <w:spacing w:after="0"/>
        <w:rPr>
          <w:u w:val="none"/>
        </w:rPr>
      </w:pPr>
      <w:r>
        <w:rPr>
          <w:u w:val="none"/>
        </w:rPr>
        <w:tab/>
        <w:t>На основание чл. 34, ал. 5 от Наредбата за провеждане на конкурсите и подбора при мобилност на държавните служители и в изпълнение на заповед № ЧР-416 от 11.08.2021 г. на Кмета на община Хитрино, комисията:</w:t>
      </w:r>
    </w:p>
    <w:p w:rsidR="00717FA3" w:rsidRDefault="00717FA3" w:rsidP="00717FA3">
      <w:pPr>
        <w:spacing w:after="0"/>
        <w:jc w:val="center"/>
        <w:rPr>
          <w:u w:val="none"/>
        </w:rPr>
      </w:pPr>
    </w:p>
    <w:p w:rsidR="00717FA3" w:rsidRDefault="00717FA3" w:rsidP="00717FA3">
      <w:pPr>
        <w:spacing w:after="0"/>
        <w:jc w:val="center"/>
        <w:rPr>
          <w:u w:val="none"/>
        </w:rPr>
      </w:pPr>
      <w:r>
        <w:rPr>
          <w:u w:val="none"/>
        </w:rPr>
        <w:t>Р Е Ш И :</w:t>
      </w:r>
    </w:p>
    <w:p w:rsidR="00717FA3" w:rsidRDefault="00717FA3" w:rsidP="00717FA3">
      <w:pPr>
        <w:spacing w:after="0"/>
        <w:jc w:val="center"/>
        <w:rPr>
          <w:u w:val="none"/>
        </w:rPr>
      </w:pPr>
      <w:r>
        <w:rPr>
          <w:u w:val="none"/>
        </w:rPr>
        <w:t>Одобрява системата за определяне на резултатите от конкурса:</w:t>
      </w:r>
    </w:p>
    <w:p w:rsidR="00717FA3" w:rsidRDefault="00717FA3" w:rsidP="00717FA3">
      <w:pPr>
        <w:pStyle w:val="a4"/>
        <w:spacing w:after="0" w:line="240" w:lineRule="auto"/>
        <w:ind w:left="709"/>
        <w:rPr>
          <w:u w:val="none"/>
        </w:rPr>
      </w:pPr>
      <w:r>
        <w:rPr>
          <w:u w:val="none"/>
        </w:rPr>
        <w:t>1. Решаване на тест.</w:t>
      </w:r>
    </w:p>
    <w:p w:rsidR="00717FA3" w:rsidRDefault="00717FA3" w:rsidP="00717FA3">
      <w:pPr>
        <w:spacing w:after="0" w:line="240" w:lineRule="auto"/>
        <w:rPr>
          <w:u w:val="none"/>
        </w:rPr>
      </w:pPr>
      <w:r>
        <w:rPr>
          <w:u w:val="none"/>
        </w:rPr>
        <w:tab/>
        <w:t>1.1. Кандидатите ще решават тест от 30 /тридесет/ затворени въпроса.</w:t>
      </w:r>
    </w:p>
    <w:p w:rsidR="00717FA3" w:rsidRDefault="00717FA3" w:rsidP="00717FA3">
      <w:pPr>
        <w:spacing w:after="0" w:line="240" w:lineRule="auto"/>
        <w:rPr>
          <w:u w:val="none"/>
        </w:rPr>
      </w:pPr>
      <w:r>
        <w:rPr>
          <w:u w:val="none"/>
        </w:rPr>
        <w:tab/>
        <w:t>1.2. Всеки верен отговор носи по 1 /една/ точка.</w:t>
      </w:r>
    </w:p>
    <w:p w:rsidR="00717FA3" w:rsidRDefault="00717FA3" w:rsidP="00717FA3">
      <w:pPr>
        <w:spacing w:after="0" w:line="240" w:lineRule="auto"/>
        <w:rPr>
          <w:u w:val="none"/>
        </w:rPr>
      </w:pPr>
      <w:r>
        <w:rPr>
          <w:u w:val="none"/>
        </w:rPr>
        <w:tab/>
        <w:t>1.3. Всеки грешен отговор, липса на отговор или посочени повече от един отговор на въпрос носи 0 /нула/ точки.</w:t>
      </w:r>
    </w:p>
    <w:p w:rsidR="00717FA3" w:rsidRDefault="00717FA3" w:rsidP="00717FA3">
      <w:pPr>
        <w:spacing w:after="0" w:line="240" w:lineRule="auto"/>
        <w:rPr>
          <w:u w:val="none"/>
        </w:rPr>
      </w:pPr>
      <w:r>
        <w:rPr>
          <w:u w:val="none"/>
        </w:rPr>
        <w:tab/>
        <w:t xml:space="preserve">1.4. Минимален резултат, при който кандидатът се счита за успешно издържал теста е 20 /двадесет/ верни отговора. </w:t>
      </w:r>
    </w:p>
    <w:p w:rsidR="00717FA3" w:rsidRDefault="00717FA3" w:rsidP="00717FA3">
      <w:pPr>
        <w:spacing w:after="0" w:line="240" w:lineRule="auto"/>
        <w:rPr>
          <w:u w:val="none"/>
        </w:rPr>
      </w:pPr>
      <w:r>
        <w:rPr>
          <w:u w:val="none"/>
        </w:rPr>
        <w:tab/>
        <w:t>1.5. Резултатите  от  решаване на теста ще се умножават с коефициент 3 /три/.</w:t>
      </w:r>
    </w:p>
    <w:p w:rsidR="00717FA3" w:rsidRDefault="00717FA3" w:rsidP="00717FA3">
      <w:pPr>
        <w:spacing w:after="0" w:line="240" w:lineRule="auto"/>
        <w:rPr>
          <w:u w:val="none"/>
        </w:rPr>
      </w:pPr>
      <w:r>
        <w:rPr>
          <w:u w:val="none"/>
        </w:rPr>
        <w:tab/>
        <w:t>1.6. Продължителност за решаване на теста 40 /четиридесет/ минути.</w:t>
      </w:r>
    </w:p>
    <w:p w:rsidR="00717FA3" w:rsidRDefault="00717FA3" w:rsidP="00717FA3">
      <w:pPr>
        <w:tabs>
          <w:tab w:val="left" w:pos="709"/>
        </w:tabs>
        <w:spacing w:after="0" w:line="240" w:lineRule="auto"/>
        <w:rPr>
          <w:u w:val="none"/>
        </w:rPr>
      </w:pPr>
      <w:r>
        <w:rPr>
          <w:u w:val="none"/>
        </w:rPr>
        <w:tab/>
        <w:t>1.7. Обхват на нормативни актове за подготовка на теста:</w:t>
      </w:r>
    </w:p>
    <w:p w:rsidR="00717FA3" w:rsidRDefault="00717FA3" w:rsidP="00717FA3">
      <w:pPr>
        <w:spacing w:after="0" w:line="240" w:lineRule="auto"/>
        <w:rPr>
          <w:u w:val="none"/>
        </w:rPr>
      </w:pPr>
      <w:r>
        <w:rPr>
          <w:u w:val="none"/>
        </w:rPr>
        <w:t>Закон за администрацията, Закон за държавния служител, Закон за местното самоуправление и местната администрация, Закон за гражданската регистрация, Изборен кодекс, Кодекс на труда, Закон за обществените поръчки, Закон за общинската собственост, както и подзаконови нормативни актове към тях и други.</w:t>
      </w:r>
    </w:p>
    <w:p w:rsidR="00717FA3" w:rsidRDefault="00717FA3" w:rsidP="00717FA3">
      <w:pPr>
        <w:spacing w:after="0" w:line="240" w:lineRule="auto"/>
        <w:rPr>
          <w:u w:val="none"/>
        </w:rPr>
      </w:pPr>
      <w:r>
        <w:rPr>
          <w:u w:val="none"/>
        </w:rPr>
        <w:tab/>
        <w:t>2. Интервю.</w:t>
      </w:r>
    </w:p>
    <w:p w:rsidR="00717FA3" w:rsidRDefault="00717FA3" w:rsidP="00717FA3">
      <w:pPr>
        <w:spacing w:after="0" w:line="240" w:lineRule="auto"/>
        <w:rPr>
          <w:u w:val="none"/>
        </w:rPr>
      </w:pPr>
      <w:r>
        <w:rPr>
          <w:u w:val="none"/>
        </w:rPr>
        <w:tab/>
        <w:t xml:space="preserve">2.1. Комисията формулира въпроси, съобразно длъжностната характеристика, които се задават на кандидата. </w:t>
      </w:r>
    </w:p>
    <w:p w:rsidR="00717FA3" w:rsidRDefault="00717FA3" w:rsidP="00717FA3">
      <w:pPr>
        <w:spacing w:after="0" w:line="240" w:lineRule="auto"/>
        <w:rPr>
          <w:u w:val="none"/>
        </w:rPr>
      </w:pPr>
      <w:r>
        <w:rPr>
          <w:u w:val="none"/>
        </w:rPr>
        <w:tab/>
        <w:t xml:space="preserve">2.2. Преценката се извършва по 5-степенна скала, като всеки член на комисията попълва формуляр Приложение № 7 към чл. 42, ал. 4 от </w:t>
      </w:r>
      <w:proofErr w:type="spellStart"/>
      <w:r>
        <w:rPr>
          <w:u w:val="none"/>
        </w:rPr>
        <w:t>НПКПМДСл</w:t>
      </w:r>
      <w:proofErr w:type="spellEnd"/>
      <w:r>
        <w:rPr>
          <w:u w:val="none"/>
        </w:rPr>
        <w:t>.</w:t>
      </w:r>
    </w:p>
    <w:p w:rsidR="00717FA3" w:rsidRDefault="00717FA3" w:rsidP="00717FA3">
      <w:pPr>
        <w:pStyle w:val="a4"/>
        <w:spacing w:after="0"/>
        <w:ind w:left="0"/>
        <w:rPr>
          <w:u w:val="none"/>
        </w:rPr>
      </w:pPr>
      <w:r>
        <w:rPr>
          <w:u w:val="none"/>
        </w:rPr>
        <w:tab/>
        <w:t>2.3. Резултатът от интервюто на всеки кандидат се определя като средноаритметична стойност от оценките на всичките трима членове на комисията.</w:t>
      </w:r>
    </w:p>
    <w:p w:rsidR="00717FA3" w:rsidRDefault="00717FA3" w:rsidP="00717FA3">
      <w:pPr>
        <w:pStyle w:val="a4"/>
        <w:spacing w:after="0"/>
        <w:ind w:left="0"/>
        <w:rPr>
          <w:u w:val="none"/>
        </w:rPr>
      </w:pPr>
      <w:r>
        <w:rPr>
          <w:u w:val="none"/>
        </w:rPr>
        <w:tab/>
        <w:t xml:space="preserve">2.4. Успешно преминал интервюто е кандидат, получил минимална оценка 24 точки. Кандидат, получил по-нисък резултат, ще се счита за неуспешно издържал интервюто. </w:t>
      </w:r>
    </w:p>
    <w:p w:rsidR="00717FA3" w:rsidRDefault="00717FA3" w:rsidP="00717FA3">
      <w:pPr>
        <w:pStyle w:val="a4"/>
        <w:spacing w:after="0"/>
        <w:ind w:left="0"/>
        <w:rPr>
          <w:u w:val="none"/>
        </w:rPr>
      </w:pPr>
      <w:r>
        <w:rPr>
          <w:u w:val="none"/>
        </w:rPr>
        <w:tab/>
        <w:t xml:space="preserve">2.5. Резултатите от интервюто ще се умножават с коефициент 5 /пет/. </w:t>
      </w:r>
    </w:p>
    <w:p w:rsidR="00717FA3" w:rsidRDefault="00717FA3" w:rsidP="00717FA3">
      <w:pPr>
        <w:pStyle w:val="a3"/>
      </w:pPr>
      <w:r>
        <w:tab/>
        <w:t xml:space="preserve">Кандидатите предварително ще бъдат уведомени за начина на провеждане и за системата за оценяване. </w:t>
      </w:r>
    </w:p>
    <w:p w:rsidR="00717FA3" w:rsidRDefault="00717FA3" w:rsidP="00717FA3">
      <w:pPr>
        <w:spacing w:after="0"/>
        <w:rPr>
          <w:u w:val="none"/>
        </w:rPr>
      </w:pPr>
    </w:p>
    <w:p w:rsidR="00717FA3" w:rsidRDefault="00717FA3" w:rsidP="00717FA3">
      <w:pPr>
        <w:spacing w:after="0"/>
        <w:rPr>
          <w:u w:val="none"/>
        </w:rPr>
      </w:pPr>
    </w:p>
    <w:p w:rsidR="00717FA3" w:rsidRPr="00717FA3" w:rsidRDefault="00717FA3" w:rsidP="00717FA3">
      <w:pPr>
        <w:spacing w:after="0"/>
        <w:rPr>
          <w:u w:val="none"/>
        </w:rPr>
      </w:pPr>
      <w:r>
        <w:rPr>
          <w:u w:val="none"/>
        </w:rPr>
        <w:t xml:space="preserve">Председател: </w:t>
      </w:r>
      <w:r>
        <w:rPr>
          <w:u w:val="none"/>
          <w:lang w:val="en-US"/>
        </w:rPr>
        <w:t xml:space="preserve"> </w:t>
      </w:r>
      <w:r>
        <w:rPr>
          <w:u w:val="none"/>
        </w:rPr>
        <w:t xml:space="preserve">Ахмед </w:t>
      </w:r>
      <w:proofErr w:type="spellStart"/>
      <w:r>
        <w:rPr>
          <w:u w:val="none"/>
        </w:rPr>
        <w:t>Ахмед</w:t>
      </w:r>
      <w:proofErr w:type="spellEnd"/>
      <w:r>
        <w:rPr>
          <w:u w:val="none"/>
        </w:rPr>
        <w:t>, Заместник-кмет  на община Хитрино</w:t>
      </w:r>
    </w:p>
    <w:p w:rsidR="007D03A4" w:rsidRDefault="007D03A4"/>
    <w:sectPr w:rsidR="007D03A4" w:rsidSect="00717FA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17FA3"/>
    <w:rsid w:val="001E5C0E"/>
    <w:rsid w:val="005A1730"/>
    <w:rsid w:val="00717FA3"/>
    <w:rsid w:val="007D03A4"/>
    <w:rsid w:val="00A47B4B"/>
    <w:rsid w:val="00D01423"/>
    <w:rsid w:val="00DF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u w:val="single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FA3"/>
    <w:pPr>
      <w:spacing w:after="0" w:line="240" w:lineRule="auto"/>
    </w:pPr>
    <w:rPr>
      <w:rFonts w:eastAsia="Times New Roman" w:cs="Times New Roman"/>
      <w:szCs w:val="24"/>
      <w:u w:val="none"/>
      <w:lang w:eastAsia="bg-BG"/>
    </w:rPr>
  </w:style>
  <w:style w:type="paragraph" w:styleId="a4">
    <w:name w:val="List Paragraph"/>
    <w:basedOn w:val="a"/>
    <w:uiPriority w:val="34"/>
    <w:qFormat/>
    <w:rsid w:val="00717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2021-09-07T06:10:00Z</dcterms:created>
  <dcterms:modified xsi:type="dcterms:W3CDTF">2021-09-07T06:12:00Z</dcterms:modified>
</cp:coreProperties>
</file>